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Adopted: </w:t>
        <w:tab/>
        <w:t xml:space="preserve"> Feb 2023</w:t>
      </w:r>
    </w:p>
    <w:p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Reviewed:</w:t>
        <w:tab/>
        <w:t xml:space="preserve"> May 2024</w:t>
      </w:r>
    </w:p>
    <w:p>
      <w:pPr>
        <w:pStyle w:val="Body"/>
        <w:jc w:val="left"/>
        <w:rPr>
          <w:i w:val="1"/>
          <w:iCs w:val="1"/>
          <w:sz w:val="28"/>
          <w:szCs w:val="28"/>
        </w:rPr>
      </w:pPr>
      <w:r>
        <w:rPr>
          <w:i w:val="1"/>
          <w:iCs w:val="1"/>
          <w:sz w:val="24"/>
          <w:szCs w:val="24"/>
          <w:rtl w:val="0"/>
          <w:lang w:val="en-US"/>
        </w:rPr>
        <w:t>For Review:</w:t>
        <w:tab/>
        <w:t xml:space="preserve"> May 2025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KELBROOK AND SOUGH PARISH COUNCIL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UNACCEPTABLE BEHAVIOUR AND DISORDERLY CONDUCT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Introduction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Kelbrook and Sough Parish Council is committed to putting parishioners at the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heart of its work. However, there are occasions when parishioners can act in a way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that is considered unacceptable.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Kelbrook and Sough Parish Council expects its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Councillors and employees to be treated in a respectful manner, and whilst it is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understood that people sometimes get frustrated, the Council will not tolerate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behaviour which is deemed unacceptable, threatening, abusive or unreasonably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it-IT"/>
        </w:rPr>
        <w:t>persistent.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document clarifies the definition of, and process for handling unacceptable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behaviour towards Councillors and employees and benefits parishioners by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increasing its transparency through a structured formal policy.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Definition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Kelbrook and Sough Parish Council defines unacceptable behaviour as behaviour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shows characteristics of discrimination, harassment, bullying,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unreasonableness or vexatious or a combination of these:</w:t>
      </w:r>
    </w:p>
    <w:p>
      <w:pPr>
        <w:pStyle w:val="Body"/>
        <w:spacing w:line="288" w:lineRule="auto"/>
        <w:rPr>
          <w:sz w:val="24"/>
          <w:szCs w:val="24"/>
        </w:rPr>
      </w:pP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•</w:t>
      </w:r>
      <w:r>
        <w:rPr>
          <w:b w:val="1"/>
          <w:bCs w:val="1"/>
          <w:sz w:val="24"/>
          <w:szCs w:val="24"/>
          <w:rtl w:val="0"/>
          <w:lang w:val="fr-FR"/>
        </w:rPr>
        <w:t xml:space="preserve"> Discrimination</w:t>
      </w:r>
      <w:r>
        <w:rPr>
          <w:sz w:val="24"/>
          <w:szCs w:val="24"/>
          <w:rtl w:val="0"/>
          <w:lang w:val="en-US"/>
        </w:rPr>
        <w:t>: a failure to afford equal respect to an individual based on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disability, gender, race, religion, age, sexuality and marital status.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•</w:t>
      </w:r>
      <w:r>
        <w:rPr>
          <w:b w:val="1"/>
          <w:bCs w:val="1"/>
          <w:sz w:val="24"/>
          <w:szCs w:val="24"/>
          <w:rtl w:val="0"/>
        </w:rPr>
        <w:t xml:space="preserve"> Harassment</w:t>
      </w:r>
      <w:r>
        <w:rPr>
          <w:sz w:val="24"/>
          <w:szCs w:val="24"/>
          <w:rtl w:val="0"/>
          <w:lang w:val="en-US"/>
        </w:rPr>
        <w:t>: behaviour which is unwanted and offensive and affects the dignity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individual or group of individuals. Harassment is also defined as actions by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parishioner which because of their frequency or nature, hinder the parish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council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interaction with the parishioner.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•</w:t>
      </w:r>
      <w:r>
        <w:rPr>
          <w:b w:val="1"/>
          <w:bCs w:val="1"/>
          <w:sz w:val="24"/>
          <w:szCs w:val="24"/>
          <w:rtl w:val="0"/>
          <w:lang w:val="en-US"/>
        </w:rPr>
        <w:t xml:space="preserve"> Unreasonable behaviour:</w:t>
      </w:r>
      <w:r>
        <w:rPr>
          <w:sz w:val="24"/>
          <w:szCs w:val="24"/>
          <w:rtl w:val="0"/>
          <w:lang w:val="en-US"/>
        </w:rPr>
        <w:t xml:space="preserve"> parishioners who continually request complex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without apparent or good reason may be regarded as acting in an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unreasonable manner. This can also include repeatedly raising issues that are not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relevant to the Parish Council and/or have been concluded in previous meetings.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•</w:t>
      </w:r>
      <w:r>
        <w:rPr>
          <w:b w:val="1"/>
          <w:bCs w:val="1"/>
          <w:sz w:val="24"/>
          <w:szCs w:val="24"/>
          <w:rtl w:val="0"/>
          <w:lang w:val="en-US"/>
        </w:rPr>
        <w:t xml:space="preserve"> Vexatious behaviour</w:t>
      </w:r>
      <w:r>
        <w:rPr>
          <w:sz w:val="24"/>
          <w:szCs w:val="24"/>
          <w:rtl w:val="0"/>
          <w:lang w:val="en-US"/>
        </w:rPr>
        <w:t>: acting in a manner to cause annoyance or irritation without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intention of resolving their query.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b w:val="1"/>
          <w:bCs w:val="1"/>
          <w:sz w:val="24"/>
          <w:szCs w:val="24"/>
          <w:rtl w:val="0"/>
          <w:lang w:val="en-US"/>
        </w:rPr>
        <w:t>Bullying</w:t>
      </w:r>
      <w:r>
        <w:rPr>
          <w:sz w:val="24"/>
          <w:szCs w:val="24"/>
          <w:rtl w:val="0"/>
          <w:lang w:val="en-US"/>
        </w:rPr>
        <w:t>: a type of harassment which consists of persistent actions, criticism or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personal abuse in public or private which humiliate, intimidate, frighten or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demean the individual.</w:t>
      </w:r>
    </w:p>
    <w:p>
      <w:pPr>
        <w:pStyle w:val="Body"/>
        <w:spacing w:line="288" w:lineRule="auto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During a Meeting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Kelbrook and Sough Parish Council has every right to remove individuals causing a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disturbance from a meeting.</w:t>
      </w:r>
    </w:p>
    <w:p>
      <w:pPr>
        <w:pStyle w:val="Body"/>
        <w:rPr>
          <w:sz w:val="24"/>
          <w:szCs w:val="24"/>
        </w:rPr>
      </w:pP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If the Parish Council anticipate the risk of a disturbance at a forthcoming meeting,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the Chair of the meeting, or the meeting itself is unable to manage, the Clerk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will contact the Police beforehand and request their assistance at the meeting.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No person shall obstruct the transaction of business at a meeting or behave</w:t>
      </w:r>
    </w:p>
    <w:p>
      <w:pPr>
        <w:pStyle w:val="Body"/>
        <w:spacing w:line="288" w:lineRule="auto"/>
        <w:rPr>
          <w:sz w:val="24"/>
          <w:szCs w:val="24"/>
          <w:u w:val="single"/>
        </w:rPr>
      </w:pPr>
      <w:r>
        <w:rPr>
          <w:sz w:val="24"/>
          <w:szCs w:val="24"/>
          <w:rtl w:val="0"/>
          <w:lang w:val="en-US"/>
        </w:rPr>
        <w:t xml:space="preserve">offensively or improperly. </w:t>
      </w:r>
      <w:r>
        <w:rPr>
          <w:sz w:val="24"/>
          <w:szCs w:val="24"/>
          <w:u w:val="single"/>
          <w:rtl w:val="0"/>
          <w:lang w:val="en-US"/>
        </w:rPr>
        <w:t>The Chair will request any such person(s) to moderate or</w:t>
      </w:r>
    </w:p>
    <w:p>
      <w:pPr>
        <w:pStyle w:val="Body"/>
        <w:spacing w:line="288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improve their conduct.</w:t>
      </w:r>
    </w:p>
    <w:p>
      <w:pPr>
        <w:pStyle w:val="Body"/>
        <w:spacing w:line="288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</w:rPr>
        <w:t xml:space="preserve">• </w:t>
      </w:r>
      <w:r>
        <w:rPr>
          <w:sz w:val="24"/>
          <w:szCs w:val="24"/>
          <w:u w:val="single"/>
          <w:rtl w:val="0"/>
          <w:lang w:val="en-US"/>
        </w:rPr>
        <w:t>If person(s) disregard the request of the Chair of the meeting to moderate or</w:t>
      </w:r>
    </w:p>
    <w:p>
      <w:pPr>
        <w:pStyle w:val="Body"/>
        <w:spacing w:line="288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improve their conduct, any Councillor or the Chair of the meeting may move the</w:t>
      </w:r>
    </w:p>
    <w:p>
      <w:pPr>
        <w:pStyle w:val="Body"/>
        <w:spacing w:line="288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motion that person(s) be no longer heard or excluded from the meeting. The</w:t>
      </w:r>
    </w:p>
    <w:p>
      <w:pPr>
        <w:pStyle w:val="Body"/>
        <w:spacing w:line="288" w:lineRule="auto"/>
        <w:rPr>
          <w:outline w:val="0"/>
          <w:color w:val="ff2600"/>
          <w:sz w:val="24"/>
          <w:szCs w:val="24"/>
          <w:u w:val="single"/>
          <w14:textFill>
            <w14:solidFill>
              <w14:srgbClr w14:val="FF2600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>motion, if seconded, shall be put to vote without discussion</w:t>
      </w:r>
      <w:r>
        <w:rPr>
          <w:outline w:val="0"/>
          <w:color w:val="ff2600"/>
          <w:sz w:val="24"/>
          <w:szCs w:val="24"/>
          <w:u w:val="single"/>
          <w:rtl w:val="0"/>
          <w14:textFill>
            <w14:solidFill>
              <w14:srgbClr w14:val="FF2600"/>
            </w14:solidFill>
          </w14:textFill>
        </w:rPr>
        <w:t>.</w:t>
      </w:r>
    </w:p>
    <w:p>
      <w:pPr>
        <w:pStyle w:val="Body"/>
        <w:spacing w:line="288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</w:rPr>
        <w:t xml:space="preserve">• </w:t>
      </w:r>
      <w:r>
        <w:rPr>
          <w:sz w:val="24"/>
          <w:szCs w:val="24"/>
          <w:u w:val="single"/>
          <w:rtl w:val="0"/>
          <w:lang w:val="en-US"/>
        </w:rPr>
        <w:t>If person(s) refuses to leave a meeting after there has been a resolution to this</w:t>
      </w:r>
    </w:p>
    <w:p>
      <w:pPr>
        <w:pStyle w:val="Body"/>
        <w:spacing w:line="288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effect, and the meeting cannot proceed due to person(s) continued disruptive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n-US"/>
        </w:rPr>
        <w:t>behaviour, the Chair may suspend or ultimately close the meeting</w:t>
      </w:r>
      <w:r>
        <w:rPr>
          <w:sz w:val="24"/>
          <w:szCs w:val="24"/>
          <w:rtl w:val="0"/>
          <w:lang w:val="en-US"/>
        </w:rPr>
        <w:t xml:space="preserve"> and may call the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Police.</w:t>
      </w:r>
    </w:p>
    <w:p>
      <w:pPr>
        <w:pStyle w:val="Body"/>
        <w:spacing w:line="288" w:lineRule="auto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Outside of Parish Council Meetings (including through Social Media)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any member or employee of the Parish Council feels that person(s) is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behaving in a manner which they feel is unacceptable they can:</w:t>
      </w:r>
    </w:p>
    <w:p>
      <w:pPr>
        <w:pStyle w:val="Body"/>
        <w:spacing w:line="288" w:lineRule="auto"/>
        <w:rPr>
          <w:sz w:val="24"/>
          <w:szCs w:val="24"/>
        </w:rPr>
      </w:pP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Politely explain that the Parish Council expects its members and employees to be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treated with respect and ask the person to moderate their behaviour.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If the behaviour continues, members and employees will give a warning of further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action appropriate to the method of contact.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If the person does not moderate their behaviour after this warning, the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threatened action should be taken.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The circumstances of the incident should be noted as should the time and date,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 which it occurred and the full Council should be informed.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If the person persists in their unacceptable behaviour, it may be necessary to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consider additional measures. Any incident should be reported to the full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Council and sanctions decided upon. </w:t>
      </w:r>
    </w:p>
    <w:p>
      <w:pPr>
        <w:pStyle w:val="Body"/>
        <w:spacing w:line="288" w:lineRule="auto"/>
        <w:rPr>
          <w:sz w:val="24"/>
          <w:szCs w:val="24"/>
        </w:rPr>
      </w:pPr>
    </w:p>
    <w:p>
      <w:pPr>
        <w:pStyle w:val="Body"/>
        <w:spacing w:line="288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These sanctions may include:</w:t>
      </w:r>
    </w:p>
    <w:p>
      <w:pPr>
        <w:pStyle w:val="Body"/>
        <w:spacing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Restricting contact to a form (eg. email only).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Limiting permissible contact to certain times and days.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Specifying a member or employee to be the sole point of contact with the person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 question.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Asking the person to enter an agreement about their future conduct.</w:t>
      </w:r>
    </w:p>
    <w:p>
      <w:pPr>
        <w:pStyle w:val="Body"/>
        <w:spacing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line="288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the person(s) behaviour is judged to be violent or aggressive towards a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member or employee, then the member or employee should:</w:t>
      </w:r>
    </w:p>
    <w:p>
      <w:pPr>
        <w:pStyle w:val="Body"/>
        <w:spacing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Terminate the interaction with the person.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If the behaviour is perceived to be so threatening, that the safety of the member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employee is at risk, the Police should be contacted.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The circumstances of the incident should be noted as should the time and date,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 which it occurred and the full council should be informed.</w:t>
      </w:r>
    </w:p>
    <w:p>
      <w:pPr>
        <w:pStyle w:val="Body"/>
        <w:spacing w:line="288" w:lineRule="auto"/>
        <w:rPr>
          <w:sz w:val="24"/>
          <w:szCs w:val="24"/>
        </w:rPr>
      </w:pPr>
    </w:p>
    <w:p>
      <w:pPr>
        <w:pStyle w:val="Body"/>
        <w:spacing w:line="288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The full council may decide to:</w:t>
      </w:r>
    </w:p>
    <w:p>
      <w:pPr>
        <w:pStyle w:val="Body"/>
        <w:spacing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Explore whether legal action should be taken.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Require the person to provide a written declaration that they will not act in such a</w:t>
      </w:r>
    </w:p>
    <w:p>
      <w:pPr>
        <w:pStyle w:val="Body"/>
        <w:spacing w:line="288" w:lineRule="auto"/>
      </w:pPr>
      <w:r>
        <w:rPr>
          <w:sz w:val="24"/>
          <w:szCs w:val="24"/>
          <w:rtl w:val="0"/>
          <w:lang w:val="en-US"/>
        </w:rPr>
        <w:t>manner again in the future.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